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6867A" w14:textId="5DFA81C5" w:rsidR="007B07CF" w:rsidRPr="007B07CF" w:rsidRDefault="009C0CAF" w:rsidP="007B07CF">
      <w:pPr>
        <w:widowControl w:val="0"/>
        <w:spacing w:before="240" w:after="0" w:line="360" w:lineRule="auto"/>
        <w:jc w:val="center"/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>Rozhodnutí o nevyplacení podílů na zisku</w:t>
      </w:r>
    </w:p>
    <w:p w14:paraId="5081C991" w14:textId="19146CA3" w:rsidR="007B07CF" w:rsidRPr="007B07CF" w:rsidRDefault="007B07CF" w:rsidP="007B07CF">
      <w:pPr>
        <w:widowControl w:val="0"/>
        <w:spacing w:after="0" w:line="360" w:lineRule="auto"/>
        <w:jc w:val="center"/>
        <w:rPr>
          <w:color w:val="000000" w:themeColor="text1"/>
          <w:szCs w:val="20"/>
        </w:rPr>
      </w:pPr>
      <w:r w:rsidRPr="007B07CF">
        <w:rPr>
          <w:color w:val="000000" w:themeColor="text1"/>
          <w:szCs w:val="20"/>
        </w:rPr>
        <w:t>(„</w:t>
      </w:r>
      <w:r w:rsidR="009235B3">
        <w:rPr>
          <w:b/>
          <w:color w:val="000000" w:themeColor="text1"/>
          <w:szCs w:val="20"/>
        </w:rPr>
        <w:t>Rozhodnutí</w:t>
      </w:r>
      <w:r w:rsidRPr="007B07CF">
        <w:rPr>
          <w:color w:val="000000" w:themeColor="text1"/>
          <w:szCs w:val="20"/>
        </w:rPr>
        <w:t>“)</w:t>
      </w:r>
    </w:p>
    <w:p w14:paraId="77CCEA29" w14:textId="3C1B7792" w:rsidR="00313D18" w:rsidRDefault="00FF622B" w:rsidP="00FF622B">
      <w:pPr>
        <w:widowControl w:val="0"/>
        <w:spacing w:before="240" w:after="0" w:line="360" w:lineRule="auto"/>
        <w:rPr>
          <w:color w:val="000000" w:themeColor="text1"/>
          <w:szCs w:val="20"/>
        </w:rPr>
      </w:pPr>
      <w:bookmarkStart w:id="0" w:name="_Hlk4429706"/>
      <w:r>
        <w:rPr>
          <w:color w:val="000000" w:themeColor="text1"/>
          <w:szCs w:val="20"/>
        </w:rPr>
        <w:t xml:space="preserve">Já, níže podepsaný </w:t>
      </w:r>
      <w:r w:rsidRPr="00FF622B">
        <w:rPr>
          <w:b/>
          <w:color w:val="000000" w:themeColor="text1"/>
          <w:szCs w:val="20"/>
        </w:rPr>
        <w:t>JUDr. Zdeněk Šulc</w:t>
      </w:r>
      <w:r w:rsidRPr="00FF622B">
        <w:rPr>
          <w:color w:val="000000" w:themeColor="text1"/>
          <w:szCs w:val="20"/>
        </w:rPr>
        <w:t>, dat. nar. 17. února 1955</w:t>
      </w:r>
      <w:r>
        <w:rPr>
          <w:color w:val="000000" w:themeColor="text1"/>
          <w:szCs w:val="20"/>
        </w:rPr>
        <w:t xml:space="preserve">, trvale bytem </w:t>
      </w:r>
      <w:r w:rsidRPr="00FF622B">
        <w:rPr>
          <w:color w:val="000000" w:themeColor="text1"/>
          <w:szCs w:val="20"/>
        </w:rPr>
        <w:t>Václavské náměstí 807/64, Nové Město, 110 00 Praha 1</w:t>
      </w:r>
      <w:r>
        <w:rPr>
          <w:color w:val="000000" w:themeColor="text1"/>
          <w:szCs w:val="20"/>
        </w:rPr>
        <w:t xml:space="preserve">, jakožto </w:t>
      </w:r>
      <w:bookmarkEnd w:id="0"/>
      <w:r>
        <w:rPr>
          <w:color w:val="000000" w:themeColor="text1"/>
          <w:szCs w:val="20"/>
        </w:rPr>
        <w:t>s</w:t>
      </w:r>
      <w:r w:rsidR="009C0CAF">
        <w:rPr>
          <w:color w:val="000000" w:themeColor="text1"/>
          <w:szCs w:val="20"/>
        </w:rPr>
        <w:t>tatutární ředitel</w:t>
      </w:r>
      <w:r w:rsidR="00B656F7">
        <w:rPr>
          <w:color w:val="000000" w:themeColor="text1"/>
          <w:szCs w:val="20"/>
        </w:rPr>
        <w:t xml:space="preserve"> společnosti </w:t>
      </w:r>
      <w:r w:rsidRPr="00FF622B">
        <w:rPr>
          <w:b/>
          <w:color w:val="000000" w:themeColor="text1"/>
          <w:szCs w:val="20"/>
        </w:rPr>
        <w:t>Lázně Teplice nad Bečvou a.s.</w:t>
      </w:r>
      <w:r w:rsidR="00B656F7">
        <w:rPr>
          <w:color w:val="000000" w:themeColor="text1"/>
          <w:szCs w:val="20"/>
        </w:rPr>
        <w:t xml:space="preserve">, se sídlem </w:t>
      </w:r>
      <w:r w:rsidRPr="00FF622B">
        <w:rPr>
          <w:color w:val="000000" w:themeColor="text1"/>
          <w:szCs w:val="20"/>
        </w:rPr>
        <w:t>Teplice nad Bečvou 47, 753 01 Teplice nad Bečvou</w:t>
      </w:r>
      <w:r w:rsidR="00B656F7">
        <w:rPr>
          <w:color w:val="000000" w:themeColor="text1"/>
          <w:szCs w:val="20"/>
        </w:rPr>
        <w:t>, IČO:</w:t>
      </w:r>
      <w:r w:rsidR="009C0CAF">
        <w:rPr>
          <w:color w:val="000000" w:themeColor="text1"/>
          <w:szCs w:val="20"/>
        </w:rPr>
        <w:t> </w:t>
      </w:r>
      <w:r w:rsidRPr="00FF622B">
        <w:rPr>
          <w:color w:val="000000" w:themeColor="text1"/>
          <w:szCs w:val="20"/>
        </w:rPr>
        <w:t>451</w:t>
      </w:r>
      <w:r>
        <w:rPr>
          <w:color w:val="000000" w:themeColor="text1"/>
          <w:szCs w:val="20"/>
        </w:rPr>
        <w:t> </w:t>
      </w:r>
      <w:r w:rsidRPr="00FF622B">
        <w:rPr>
          <w:color w:val="000000" w:themeColor="text1"/>
          <w:szCs w:val="20"/>
        </w:rPr>
        <w:t>92</w:t>
      </w:r>
      <w:r>
        <w:rPr>
          <w:color w:val="000000" w:themeColor="text1"/>
          <w:szCs w:val="20"/>
        </w:rPr>
        <w:t> </w:t>
      </w:r>
      <w:r w:rsidRPr="00FF622B">
        <w:rPr>
          <w:color w:val="000000" w:themeColor="text1"/>
          <w:szCs w:val="20"/>
        </w:rPr>
        <w:t>570</w:t>
      </w:r>
      <w:r w:rsidR="00B656F7">
        <w:rPr>
          <w:color w:val="000000" w:themeColor="text1"/>
          <w:szCs w:val="20"/>
        </w:rPr>
        <w:t>, zapsan</w:t>
      </w:r>
      <w:r w:rsidR="009C0CAF">
        <w:rPr>
          <w:color w:val="000000" w:themeColor="text1"/>
          <w:szCs w:val="20"/>
        </w:rPr>
        <w:t>é</w:t>
      </w:r>
      <w:r w:rsidR="00B656F7">
        <w:rPr>
          <w:color w:val="000000" w:themeColor="text1"/>
          <w:szCs w:val="20"/>
        </w:rPr>
        <w:t xml:space="preserve"> v obchodním rejstříku vedeném </w:t>
      </w:r>
      <w:r w:rsidR="00B656F7" w:rsidRPr="00B656F7">
        <w:rPr>
          <w:color w:val="000000" w:themeColor="text1"/>
          <w:szCs w:val="20"/>
        </w:rPr>
        <w:t xml:space="preserve">u Krajského soudu v </w:t>
      </w:r>
      <w:r>
        <w:rPr>
          <w:color w:val="000000" w:themeColor="text1"/>
          <w:szCs w:val="20"/>
        </w:rPr>
        <w:t>Ostravě</w:t>
      </w:r>
      <w:r w:rsidR="00B656F7">
        <w:rPr>
          <w:color w:val="000000" w:themeColor="text1"/>
          <w:szCs w:val="20"/>
        </w:rPr>
        <w:t xml:space="preserve">, oddíl B, vložka </w:t>
      </w:r>
      <w:r>
        <w:rPr>
          <w:color w:val="000000" w:themeColor="text1"/>
          <w:szCs w:val="20"/>
        </w:rPr>
        <w:t>419</w:t>
      </w:r>
      <w:r w:rsidR="007B07CF" w:rsidRPr="007B07CF">
        <w:rPr>
          <w:color w:val="000000" w:themeColor="text1"/>
          <w:szCs w:val="20"/>
        </w:rPr>
        <w:t xml:space="preserve"> („</w:t>
      </w:r>
      <w:r w:rsidR="007B07CF" w:rsidRPr="00B656F7">
        <w:rPr>
          <w:b/>
          <w:color w:val="000000" w:themeColor="text1"/>
          <w:szCs w:val="20"/>
        </w:rPr>
        <w:t>Společnost</w:t>
      </w:r>
      <w:r w:rsidR="007B07CF" w:rsidRPr="007B07CF">
        <w:rPr>
          <w:color w:val="000000" w:themeColor="text1"/>
          <w:szCs w:val="20"/>
        </w:rPr>
        <w:t xml:space="preserve">“), </w:t>
      </w:r>
      <w:r w:rsidR="00313D18">
        <w:rPr>
          <w:color w:val="000000" w:themeColor="text1"/>
          <w:szCs w:val="20"/>
        </w:rPr>
        <w:t xml:space="preserve">tímto </w:t>
      </w:r>
    </w:p>
    <w:p w14:paraId="3BA078F8" w14:textId="3F98562D" w:rsidR="009C0CAF" w:rsidRPr="00313D18" w:rsidRDefault="00313D18" w:rsidP="000F5EC7">
      <w:pPr>
        <w:widowControl w:val="0"/>
        <w:spacing w:before="240" w:after="0" w:line="360" w:lineRule="auto"/>
        <w:jc w:val="center"/>
        <w:rPr>
          <w:color w:val="000000" w:themeColor="text1"/>
          <w:szCs w:val="20"/>
        </w:rPr>
      </w:pPr>
      <w:r w:rsidRPr="00FC4F41">
        <w:rPr>
          <w:color w:val="000000" w:themeColor="text1"/>
          <w:szCs w:val="20"/>
        </w:rPr>
        <w:t>rozhoduj</w:t>
      </w:r>
      <w:r w:rsidR="00FF622B" w:rsidRPr="00FC4F41">
        <w:rPr>
          <w:color w:val="000000" w:themeColor="text1"/>
          <w:szCs w:val="20"/>
        </w:rPr>
        <w:t>i</w:t>
      </w:r>
      <w:r w:rsidRPr="00FC4F41">
        <w:rPr>
          <w:color w:val="000000" w:themeColor="text1"/>
          <w:szCs w:val="20"/>
        </w:rPr>
        <w:t xml:space="preserve"> o nevyplacení podílů na zisku Společnosti </w:t>
      </w:r>
      <w:r w:rsidRPr="00313D18">
        <w:rPr>
          <w:color w:val="000000" w:themeColor="text1"/>
          <w:szCs w:val="20"/>
        </w:rPr>
        <w:t>za období od 1. října 2017 do 30. září 2018.</w:t>
      </w:r>
    </w:p>
    <w:p w14:paraId="2FFF13AC" w14:textId="77777777" w:rsidR="00574F5C" w:rsidRDefault="007932EF" w:rsidP="006277A2">
      <w:pPr>
        <w:widowControl w:val="0"/>
        <w:spacing w:before="240" w:after="0" w:line="360" w:lineRule="auto"/>
        <w:ind w:right="-2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V</w:t>
      </w:r>
      <w:r w:rsidR="00FC4F41">
        <w:rPr>
          <w:color w:val="000000" w:themeColor="text1"/>
          <w:szCs w:val="20"/>
        </w:rPr>
        <w:t>ýše uvedené rozhodnutí jsem jakožto statutární orgán Společnosti povinen učinit v</w:t>
      </w:r>
      <w:r>
        <w:rPr>
          <w:color w:val="000000" w:themeColor="text1"/>
          <w:szCs w:val="20"/>
        </w:rPr>
        <w:t>zhledem k tomu</w:t>
      </w:r>
      <w:r w:rsidR="00F0742D" w:rsidRPr="006277A2">
        <w:rPr>
          <w:color w:val="000000" w:themeColor="text1"/>
          <w:szCs w:val="20"/>
        </w:rPr>
        <w:t>, že</w:t>
      </w:r>
      <w:r w:rsidR="00574F5C">
        <w:rPr>
          <w:color w:val="000000" w:themeColor="text1"/>
          <w:szCs w:val="20"/>
        </w:rPr>
        <w:t xml:space="preserve"> existují důvodné pochybnosti o oprávněnosti takové výplaty. </w:t>
      </w:r>
    </w:p>
    <w:p w14:paraId="12CBA433" w14:textId="325E70A1" w:rsidR="00574F5C" w:rsidRDefault="00574F5C" w:rsidP="006277A2">
      <w:pPr>
        <w:widowControl w:val="0"/>
        <w:spacing w:before="240" w:after="0" w:line="360" w:lineRule="auto"/>
        <w:ind w:right="-2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Na valné hromadě Společnosti </w:t>
      </w:r>
      <w:r w:rsidRPr="006277A2">
        <w:rPr>
          <w:color w:val="000000" w:themeColor="text1"/>
          <w:szCs w:val="20"/>
        </w:rPr>
        <w:t xml:space="preserve">konané dne 25. března 2019 od </w:t>
      </w:r>
      <w:r>
        <w:rPr>
          <w:color w:val="000000" w:themeColor="text1"/>
          <w:szCs w:val="20"/>
        </w:rPr>
        <w:t>9</w:t>
      </w:r>
      <w:r w:rsidRPr="006277A2">
        <w:rPr>
          <w:color w:val="000000" w:themeColor="text1"/>
          <w:szCs w:val="20"/>
        </w:rPr>
        <w:t xml:space="preserve">:00 hod. na adrese </w:t>
      </w:r>
      <w:proofErr w:type="spellStart"/>
      <w:r w:rsidRPr="006277A2">
        <w:rPr>
          <w:color w:val="000000" w:themeColor="text1"/>
          <w:szCs w:val="20"/>
        </w:rPr>
        <w:t>Lighthouse</w:t>
      </w:r>
      <w:proofErr w:type="spellEnd"/>
      <w:r w:rsidRPr="006277A2">
        <w:rPr>
          <w:color w:val="000000" w:themeColor="text1"/>
          <w:szCs w:val="20"/>
        </w:rPr>
        <w:t xml:space="preserve"> </w:t>
      </w:r>
      <w:proofErr w:type="spellStart"/>
      <w:r w:rsidRPr="006277A2">
        <w:rPr>
          <w:color w:val="000000" w:themeColor="text1"/>
          <w:szCs w:val="20"/>
        </w:rPr>
        <w:t>Waterfront</w:t>
      </w:r>
      <w:proofErr w:type="spellEnd"/>
      <w:r w:rsidRPr="006277A2">
        <w:rPr>
          <w:color w:val="000000" w:themeColor="text1"/>
          <w:szCs w:val="20"/>
        </w:rPr>
        <w:t xml:space="preserve"> Tower, Jankovcova 1569/2C, 170 00 Praha 7, 10. patro</w:t>
      </w:r>
      <w:r>
        <w:rPr>
          <w:color w:val="000000" w:themeColor="text1"/>
          <w:szCs w:val="20"/>
        </w:rPr>
        <w:t xml:space="preserve"> bylo přijato usnesení, kterým bylo schváleno </w:t>
      </w:r>
      <w:r w:rsidRPr="006277A2">
        <w:rPr>
          <w:color w:val="000000" w:themeColor="text1"/>
          <w:szCs w:val="20"/>
        </w:rPr>
        <w:t>rozdělení části zisku Společnosti za období od 1.</w:t>
      </w:r>
      <w:r w:rsidR="0029392E">
        <w:rPr>
          <w:color w:val="000000" w:themeColor="text1"/>
          <w:szCs w:val="20"/>
        </w:rPr>
        <w:t> </w:t>
      </w:r>
      <w:r w:rsidRPr="006277A2">
        <w:rPr>
          <w:color w:val="000000" w:themeColor="text1"/>
          <w:szCs w:val="20"/>
        </w:rPr>
        <w:t>října 2017 do 30.</w:t>
      </w:r>
      <w:r>
        <w:rPr>
          <w:color w:val="000000" w:themeColor="text1"/>
          <w:szCs w:val="20"/>
        </w:rPr>
        <w:t> </w:t>
      </w:r>
      <w:r w:rsidRPr="006277A2">
        <w:rPr>
          <w:color w:val="000000" w:themeColor="text1"/>
          <w:szCs w:val="20"/>
        </w:rPr>
        <w:t>září</w:t>
      </w:r>
      <w:r>
        <w:rPr>
          <w:color w:val="000000" w:themeColor="text1"/>
          <w:szCs w:val="20"/>
        </w:rPr>
        <w:t> </w:t>
      </w:r>
      <w:r w:rsidRPr="006277A2">
        <w:rPr>
          <w:color w:val="000000" w:themeColor="text1"/>
          <w:szCs w:val="20"/>
        </w:rPr>
        <w:t xml:space="preserve">2018 ve výši </w:t>
      </w:r>
      <w:r w:rsidRPr="00FF622B">
        <w:rPr>
          <w:color w:val="000000" w:themeColor="text1"/>
          <w:szCs w:val="20"/>
        </w:rPr>
        <w:t>24.586.585,- Kč</w:t>
      </w:r>
      <w:r>
        <w:rPr>
          <w:color w:val="000000" w:themeColor="text1"/>
          <w:szCs w:val="20"/>
        </w:rPr>
        <w:t xml:space="preserve"> („</w:t>
      </w:r>
      <w:r w:rsidRPr="000F5EC7">
        <w:rPr>
          <w:b/>
          <w:color w:val="000000" w:themeColor="text1"/>
          <w:szCs w:val="20"/>
        </w:rPr>
        <w:t>Usnesení</w:t>
      </w:r>
      <w:r>
        <w:rPr>
          <w:color w:val="000000" w:themeColor="text1"/>
          <w:szCs w:val="20"/>
        </w:rPr>
        <w:t>“)</w:t>
      </w:r>
      <w:r w:rsidR="003F6942">
        <w:rPr>
          <w:color w:val="000000" w:themeColor="text1"/>
          <w:szCs w:val="20"/>
        </w:rPr>
        <w:t xml:space="preserve">, na jehož základě </w:t>
      </w:r>
      <w:r w:rsidR="00D07C7F">
        <w:rPr>
          <w:color w:val="000000" w:themeColor="text1"/>
          <w:szCs w:val="20"/>
        </w:rPr>
        <w:t>akcionářům připadá</w:t>
      </w:r>
      <w:r w:rsidR="003F6942">
        <w:rPr>
          <w:color w:val="000000" w:themeColor="text1"/>
          <w:szCs w:val="20"/>
        </w:rPr>
        <w:t xml:space="preserve"> podíl na zisku </w:t>
      </w:r>
      <w:r w:rsidR="00814FB4">
        <w:rPr>
          <w:color w:val="000000" w:themeColor="text1"/>
          <w:szCs w:val="20"/>
        </w:rPr>
        <w:t xml:space="preserve">Společnosti </w:t>
      </w:r>
      <w:r w:rsidR="003F6942">
        <w:rPr>
          <w:color w:val="000000" w:themeColor="text1"/>
          <w:szCs w:val="20"/>
        </w:rPr>
        <w:t>ve výši 229,- Kč za každou akcii</w:t>
      </w:r>
      <w:r w:rsidR="00D07C7F">
        <w:rPr>
          <w:color w:val="000000" w:themeColor="text1"/>
          <w:szCs w:val="20"/>
        </w:rPr>
        <w:t xml:space="preserve"> Společnosti</w:t>
      </w:r>
      <w:r>
        <w:rPr>
          <w:color w:val="000000" w:themeColor="text1"/>
          <w:szCs w:val="20"/>
        </w:rPr>
        <w:t xml:space="preserve">. Dne </w:t>
      </w:r>
      <w:proofErr w:type="gramStart"/>
      <w:r w:rsidR="00591E41">
        <w:rPr>
          <w:color w:val="000000" w:themeColor="text1"/>
          <w:szCs w:val="20"/>
        </w:rPr>
        <w:t>23.4.2019</w:t>
      </w:r>
      <w:proofErr w:type="gramEnd"/>
      <w:r>
        <w:rPr>
          <w:color w:val="000000" w:themeColor="text1"/>
          <w:szCs w:val="20"/>
        </w:rPr>
        <w:t xml:space="preserve"> </w:t>
      </w:r>
      <w:bookmarkStart w:id="1" w:name="_Hlk4575768"/>
      <w:bookmarkStart w:id="2" w:name="_Hlk4575544"/>
      <w:r w:rsidR="003F6942">
        <w:rPr>
          <w:color w:val="000000" w:themeColor="text1"/>
          <w:szCs w:val="20"/>
        </w:rPr>
        <w:t xml:space="preserve">pan </w:t>
      </w:r>
      <w:r w:rsidR="003F6942" w:rsidRPr="003F6942">
        <w:rPr>
          <w:color w:val="000000" w:themeColor="text1"/>
          <w:szCs w:val="20"/>
        </w:rPr>
        <w:t>Jaroslav Kříž, nar. 10. 12. 1979, bytem Žalmanova 1193/6, Braník, 147 00 Praha 4</w:t>
      </w:r>
      <w:r w:rsidR="00D07C7F">
        <w:rPr>
          <w:color w:val="000000" w:themeColor="text1"/>
          <w:szCs w:val="20"/>
        </w:rPr>
        <w:t>,</w:t>
      </w:r>
      <w:bookmarkEnd w:id="1"/>
      <w:r w:rsidR="00D07C7F">
        <w:rPr>
          <w:color w:val="000000" w:themeColor="text1"/>
          <w:szCs w:val="20"/>
        </w:rPr>
        <w:t xml:space="preserve"> akcionář Společnosti</w:t>
      </w:r>
      <w:r w:rsidR="00673768">
        <w:rPr>
          <w:color w:val="000000" w:themeColor="text1"/>
          <w:szCs w:val="20"/>
        </w:rPr>
        <w:t>,</w:t>
      </w:r>
      <w:r>
        <w:rPr>
          <w:color w:val="000000" w:themeColor="text1"/>
          <w:szCs w:val="20"/>
        </w:rPr>
        <w:t xml:space="preserve"> </w:t>
      </w:r>
      <w:bookmarkEnd w:id="2"/>
      <w:r>
        <w:rPr>
          <w:color w:val="000000" w:themeColor="text1"/>
          <w:szCs w:val="20"/>
        </w:rPr>
        <w:t xml:space="preserve">podal </w:t>
      </w:r>
      <w:r w:rsidRPr="006277A2">
        <w:rPr>
          <w:color w:val="000000" w:themeColor="text1"/>
          <w:szCs w:val="20"/>
        </w:rPr>
        <w:t xml:space="preserve">Návrh na vyslovení neplatnosti </w:t>
      </w:r>
      <w:r>
        <w:rPr>
          <w:color w:val="000000" w:themeColor="text1"/>
          <w:szCs w:val="20"/>
        </w:rPr>
        <w:t xml:space="preserve">Usnesení pro nedodržení postupu řádného svolání valné hromady, jak jej stanoví </w:t>
      </w:r>
      <w:proofErr w:type="spellStart"/>
      <w:r>
        <w:rPr>
          <w:color w:val="000000" w:themeColor="text1"/>
          <w:szCs w:val="20"/>
        </w:rPr>
        <w:t>ust</w:t>
      </w:r>
      <w:proofErr w:type="spellEnd"/>
      <w:r>
        <w:rPr>
          <w:color w:val="000000" w:themeColor="text1"/>
          <w:szCs w:val="20"/>
        </w:rPr>
        <w:t>. §406 odst. 1 zákona č. 90/2012 Sb., o obchodních korporacích, v platném znění („</w:t>
      </w:r>
      <w:r w:rsidRPr="000F5EC7">
        <w:rPr>
          <w:b/>
          <w:color w:val="000000" w:themeColor="text1"/>
          <w:szCs w:val="20"/>
        </w:rPr>
        <w:t>Zákon o obchodních korporacích</w:t>
      </w:r>
      <w:r>
        <w:rPr>
          <w:color w:val="000000" w:themeColor="text1"/>
          <w:szCs w:val="20"/>
        </w:rPr>
        <w:t xml:space="preserve">“) a čl. 7 odst. 3 stanov Společnosti. </w:t>
      </w:r>
    </w:p>
    <w:p w14:paraId="2DB07E15" w14:textId="5D0A66B6" w:rsidR="00B0659E" w:rsidRDefault="00622E4A" w:rsidP="006277A2">
      <w:pPr>
        <w:widowControl w:val="0"/>
        <w:spacing w:before="240" w:after="0" w:line="360" w:lineRule="auto"/>
        <w:ind w:right="-2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V</w:t>
      </w:r>
      <w:r w:rsidR="00574F5C">
        <w:rPr>
          <w:color w:val="000000" w:themeColor="text1"/>
          <w:szCs w:val="20"/>
        </w:rPr>
        <w:t> </w:t>
      </w:r>
      <w:r>
        <w:rPr>
          <w:color w:val="000000" w:themeColor="text1"/>
          <w:szCs w:val="20"/>
        </w:rPr>
        <w:t>soulad</w:t>
      </w:r>
      <w:r w:rsidR="00574F5C">
        <w:rPr>
          <w:color w:val="000000" w:themeColor="text1"/>
          <w:szCs w:val="20"/>
        </w:rPr>
        <w:t>u se Zákonem o obchodních korporacích a stanovami Společnosti</w:t>
      </w:r>
      <w:r>
        <w:rPr>
          <w:color w:val="000000" w:themeColor="text1"/>
          <w:szCs w:val="20"/>
        </w:rPr>
        <w:t xml:space="preserve"> musí být pozvánka na valnou hromadu zveřejněna v obchodním věstníku alespoň 30 dní přede dnem konání valné hromady. S ohledem na to, že valná hromada se konala dne 25. března 2019, nejzazší termín pro zveřejnění pozvánky v obchodním věstníku byl 24. února 2019, přičemž pozvánka </w:t>
      </w:r>
      <w:r w:rsidR="00574F5C">
        <w:rPr>
          <w:color w:val="000000" w:themeColor="text1"/>
          <w:szCs w:val="20"/>
        </w:rPr>
        <w:t xml:space="preserve">byla </w:t>
      </w:r>
      <w:r>
        <w:rPr>
          <w:color w:val="000000" w:themeColor="text1"/>
          <w:szCs w:val="20"/>
        </w:rPr>
        <w:t>zveřejněna až 26. února 2019.</w:t>
      </w:r>
    </w:p>
    <w:p w14:paraId="0CA34801" w14:textId="4D693F40" w:rsidR="007B07CF" w:rsidRPr="006277A2" w:rsidRDefault="00574F5C" w:rsidP="006277A2">
      <w:pPr>
        <w:widowControl w:val="0"/>
        <w:spacing w:before="240" w:after="0" w:line="360" w:lineRule="auto"/>
        <w:ind w:right="-2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Na základě výše uvedeného mám důvodné pochybnosti, zda byla valná hromada platně svolána a zda je Usnesení, kterým bylo rozhodnuto o rozdělení části zisku Společnosti, platné. </w:t>
      </w:r>
      <w:r w:rsidR="00FC4F41">
        <w:rPr>
          <w:color w:val="000000" w:themeColor="text1"/>
          <w:szCs w:val="20"/>
        </w:rPr>
        <w:t>V rámci péče řádného hospodáře a v souladu s</w:t>
      </w:r>
      <w:r w:rsidR="00FC4F41" w:rsidRPr="009C0CAF">
        <w:rPr>
          <w:color w:val="000000" w:themeColor="text1"/>
          <w:szCs w:val="20"/>
        </w:rPr>
        <w:t xml:space="preserve"> §34 odst. 3 </w:t>
      </w:r>
      <w:r w:rsidR="00D63A22">
        <w:rPr>
          <w:color w:val="000000" w:themeColor="text1"/>
          <w:szCs w:val="20"/>
        </w:rPr>
        <w:t>Zákona o obchodních korporacích</w:t>
      </w:r>
      <w:r w:rsidR="00E34D7C">
        <w:rPr>
          <w:color w:val="000000" w:themeColor="text1"/>
          <w:szCs w:val="20"/>
        </w:rPr>
        <w:t xml:space="preserve"> tak </w:t>
      </w:r>
      <w:r w:rsidR="0021054C">
        <w:rPr>
          <w:color w:val="000000" w:themeColor="text1"/>
          <w:szCs w:val="20"/>
        </w:rPr>
        <w:t xml:space="preserve">musím konstatovat, že </w:t>
      </w:r>
      <w:r w:rsidR="00E34D7C" w:rsidRPr="00E34D7C">
        <w:rPr>
          <w:color w:val="000000" w:themeColor="text1"/>
          <w:szCs w:val="20"/>
        </w:rPr>
        <w:t xml:space="preserve">rozdělení zisku a </w:t>
      </w:r>
      <w:r w:rsidR="00E34D7C">
        <w:rPr>
          <w:color w:val="000000" w:themeColor="text1"/>
          <w:szCs w:val="20"/>
        </w:rPr>
        <w:t xml:space="preserve">výplata </w:t>
      </w:r>
      <w:r w:rsidR="00E34D7C" w:rsidRPr="00E34D7C">
        <w:rPr>
          <w:color w:val="000000" w:themeColor="text1"/>
          <w:szCs w:val="20"/>
        </w:rPr>
        <w:t>podílů na zisku</w:t>
      </w:r>
      <w:r w:rsidR="00E34D7C">
        <w:rPr>
          <w:color w:val="000000" w:themeColor="text1"/>
          <w:szCs w:val="20"/>
        </w:rPr>
        <w:t xml:space="preserve"> Společnosti nejsou </w:t>
      </w:r>
      <w:r w:rsidR="0021054C">
        <w:rPr>
          <w:color w:val="000000" w:themeColor="text1"/>
          <w:szCs w:val="20"/>
        </w:rPr>
        <w:t>v této chvíli</w:t>
      </w:r>
      <w:r w:rsidR="00622E4A">
        <w:rPr>
          <w:color w:val="000000" w:themeColor="text1"/>
          <w:szCs w:val="20"/>
        </w:rPr>
        <w:t xml:space="preserve">, a to až do </w:t>
      </w:r>
      <w:bookmarkStart w:id="3" w:name="_Hlk4575566"/>
      <w:r w:rsidR="00D07C7F">
        <w:rPr>
          <w:color w:val="000000" w:themeColor="text1"/>
          <w:szCs w:val="20"/>
        </w:rPr>
        <w:t xml:space="preserve">doby, kdy bude Společnosti předloženo rozhodnutí </w:t>
      </w:r>
      <w:r w:rsidR="00C5735E">
        <w:rPr>
          <w:color w:val="000000" w:themeColor="text1"/>
          <w:szCs w:val="20"/>
        </w:rPr>
        <w:t xml:space="preserve">věcně a místně příslušného </w:t>
      </w:r>
      <w:r w:rsidR="00D07C7F">
        <w:rPr>
          <w:color w:val="000000" w:themeColor="text1"/>
          <w:szCs w:val="20"/>
        </w:rPr>
        <w:t>soudu o Návrhu na vyslovení neplatnosti Usnesení opatřené doložkou právní moci</w:t>
      </w:r>
      <w:bookmarkEnd w:id="3"/>
      <w:r w:rsidR="00D07C7F">
        <w:rPr>
          <w:color w:val="000000" w:themeColor="text1"/>
          <w:szCs w:val="20"/>
        </w:rPr>
        <w:t xml:space="preserve">, </w:t>
      </w:r>
      <w:r w:rsidR="00E34D7C">
        <w:rPr>
          <w:color w:val="000000" w:themeColor="text1"/>
          <w:szCs w:val="20"/>
        </w:rPr>
        <w:t>pro</w:t>
      </w:r>
      <w:r w:rsidR="00E34D7C" w:rsidRPr="00E34D7C">
        <w:rPr>
          <w:color w:val="000000" w:themeColor="text1"/>
          <w:szCs w:val="20"/>
        </w:rPr>
        <w:t xml:space="preserve"> </w:t>
      </w:r>
      <w:r w:rsidR="000F5EC7">
        <w:rPr>
          <w:color w:val="000000" w:themeColor="text1"/>
          <w:szCs w:val="20"/>
        </w:rPr>
        <w:t xml:space="preserve">možný </w:t>
      </w:r>
      <w:r w:rsidR="00E34D7C" w:rsidRPr="00E34D7C">
        <w:rPr>
          <w:color w:val="000000" w:themeColor="text1"/>
          <w:szCs w:val="20"/>
        </w:rPr>
        <w:t>rozpor s</w:t>
      </w:r>
      <w:r w:rsidR="00E34D7C">
        <w:rPr>
          <w:color w:val="000000" w:themeColor="text1"/>
          <w:szCs w:val="20"/>
        </w:rPr>
        <w:t xml:space="preserve">e </w:t>
      </w:r>
      <w:r w:rsidR="00E34D7C" w:rsidRPr="00E34D7C">
        <w:rPr>
          <w:color w:val="000000" w:themeColor="text1"/>
          <w:szCs w:val="20"/>
        </w:rPr>
        <w:t>zákonem</w:t>
      </w:r>
      <w:r w:rsidR="00E34D7C">
        <w:rPr>
          <w:color w:val="000000" w:themeColor="text1"/>
          <w:szCs w:val="20"/>
        </w:rPr>
        <w:t xml:space="preserve"> </w:t>
      </w:r>
      <w:r w:rsidR="0021054C">
        <w:rPr>
          <w:color w:val="000000" w:themeColor="text1"/>
          <w:szCs w:val="20"/>
        </w:rPr>
        <w:t>přípustné</w:t>
      </w:r>
      <w:r w:rsidR="00E34D7C">
        <w:rPr>
          <w:color w:val="000000" w:themeColor="text1"/>
          <w:szCs w:val="20"/>
        </w:rPr>
        <w:t>.</w:t>
      </w:r>
    </w:p>
    <w:p w14:paraId="6F0E06DB" w14:textId="77777777" w:rsidR="007B07CF" w:rsidRPr="007B07CF" w:rsidRDefault="007B07CF" w:rsidP="0094163A">
      <w:pPr>
        <w:widowControl w:val="0"/>
        <w:spacing w:after="0" w:line="360" w:lineRule="auto"/>
        <w:rPr>
          <w:color w:val="000000" w:themeColor="text1"/>
          <w:szCs w:val="20"/>
        </w:rPr>
      </w:pPr>
    </w:p>
    <w:p w14:paraId="0829FE1E" w14:textId="5D0840E4" w:rsidR="007B07CF" w:rsidRPr="007B07CF" w:rsidRDefault="007B07CF" w:rsidP="007B07CF">
      <w:pPr>
        <w:widowControl w:val="0"/>
        <w:spacing w:before="240" w:after="0" w:line="360" w:lineRule="auto"/>
        <w:rPr>
          <w:color w:val="000000" w:themeColor="text1"/>
          <w:szCs w:val="20"/>
        </w:rPr>
      </w:pPr>
      <w:r w:rsidRPr="007B07CF">
        <w:rPr>
          <w:color w:val="000000" w:themeColor="text1"/>
          <w:szCs w:val="20"/>
        </w:rPr>
        <w:t xml:space="preserve">V </w:t>
      </w:r>
      <w:r w:rsidR="00D07C7F">
        <w:rPr>
          <w:color w:val="000000" w:themeColor="text1"/>
          <w:szCs w:val="20"/>
        </w:rPr>
        <w:t>Teplicích nad Bečvou</w:t>
      </w:r>
      <w:r w:rsidR="00D07C7F" w:rsidRPr="007B07CF">
        <w:rPr>
          <w:color w:val="000000" w:themeColor="text1"/>
          <w:szCs w:val="20"/>
        </w:rPr>
        <w:t xml:space="preserve"> </w:t>
      </w:r>
      <w:r w:rsidRPr="007B07CF">
        <w:rPr>
          <w:color w:val="000000" w:themeColor="text1"/>
          <w:szCs w:val="20"/>
        </w:rPr>
        <w:t>dne</w:t>
      </w:r>
      <w:r w:rsidR="00591E41">
        <w:rPr>
          <w:color w:val="000000" w:themeColor="text1"/>
          <w:szCs w:val="20"/>
        </w:rPr>
        <w:t xml:space="preserve"> 7.5.2019</w:t>
      </w:r>
    </w:p>
    <w:p w14:paraId="6A04E9AF" w14:textId="38DFAE83" w:rsidR="00654E27" w:rsidRPr="007B07CF" w:rsidRDefault="00AD4B16" w:rsidP="007B07CF">
      <w:pPr>
        <w:widowControl w:val="0"/>
        <w:spacing w:before="240" w:after="0" w:line="360" w:lineRule="auto"/>
        <w:rPr>
          <w:color w:val="000000" w:themeColor="text1"/>
          <w:szCs w:val="20"/>
        </w:rPr>
      </w:pPr>
      <w:r>
        <w:rPr>
          <w:noProof/>
          <w:color w:val="000000" w:themeColor="text1"/>
          <w:szCs w:val="20"/>
          <w:lang w:eastAsia="cs-CZ"/>
        </w:rPr>
        <w:drawing>
          <wp:inline distT="0" distB="0" distL="0" distR="0" wp14:anchorId="7836BC97" wp14:editId="4551F721">
            <wp:extent cx="1257300" cy="63300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nvHm1Ha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072" cy="73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4"/>
    </w:p>
    <w:p w14:paraId="43DF5FFB" w14:textId="1EE00DFA" w:rsidR="007B07CF" w:rsidRPr="007B07CF" w:rsidRDefault="007B07CF" w:rsidP="007B07CF">
      <w:pPr>
        <w:widowControl w:val="0"/>
        <w:spacing w:before="240" w:after="0" w:line="360" w:lineRule="auto"/>
        <w:rPr>
          <w:color w:val="000000" w:themeColor="text1"/>
          <w:szCs w:val="20"/>
        </w:rPr>
      </w:pPr>
      <w:r w:rsidRPr="007B07CF">
        <w:rPr>
          <w:color w:val="000000" w:themeColor="text1"/>
          <w:szCs w:val="20"/>
        </w:rPr>
        <w:t>______________________________</w:t>
      </w:r>
    </w:p>
    <w:p w14:paraId="6B7207F5" w14:textId="06852FF5" w:rsidR="007B07CF" w:rsidRPr="007B07CF" w:rsidRDefault="00654E27" w:rsidP="007B07CF">
      <w:pPr>
        <w:widowControl w:val="0"/>
        <w:spacing w:before="240" w:after="0" w:line="360" w:lineRule="auto"/>
        <w:rPr>
          <w:color w:val="000000" w:themeColor="text1"/>
          <w:szCs w:val="20"/>
        </w:rPr>
      </w:pPr>
      <w:r w:rsidRPr="00654E27">
        <w:rPr>
          <w:b/>
          <w:color w:val="000000" w:themeColor="text1"/>
          <w:szCs w:val="20"/>
        </w:rPr>
        <w:t>JUDr. Zdeněk Šulc</w:t>
      </w:r>
      <w:r>
        <w:rPr>
          <w:color w:val="000000" w:themeColor="text1"/>
          <w:szCs w:val="20"/>
        </w:rPr>
        <w:t>, statutární ředitel</w:t>
      </w:r>
    </w:p>
    <w:sectPr w:rsidR="007B07CF" w:rsidRPr="007B07CF" w:rsidSect="00AD4B1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2" w:right="851" w:bottom="568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0CD84" w14:textId="77777777" w:rsidR="00796AF8" w:rsidRDefault="00796AF8" w:rsidP="00137F19">
      <w:pPr>
        <w:spacing w:after="0" w:line="240" w:lineRule="auto"/>
      </w:pPr>
      <w:r>
        <w:separator/>
      </w:r>
    </w:p>
  </w:endnote>
  <w:endnote w:type="continuationSeparator" w:id="0">
    <w:p w14:paraId="664330F8" w14:textId="77777777" w:rsidR="00796AF8" w:rsidRDefault="00796AF8" w:rsidP="0013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591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0FF924" w14:textId="738508CB" w:rsidR="007B49CE" w:rsidRDefault="007B49CE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B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D5C5C0" w14:textId="77777777" w:rsidR="00137F19" w:rsidRDefault="00137F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880004"/>
      <w:docPartObj>
        <w:docPartGallery w:val="Page Numbers (Bottom of Page)"/>
        <w:docPartUnique/>
      </w:docPartObj>
    </w:sdtPr>
    <w:sdtEndPr/>
    <w:sdtContent>
      <w:p w14:paraId="17A48D58" w14:textId="77777777" w:rsidR="00E85797" w:rsidRDefault="00E85797">
        <w:pPr>
          <w:pStyle w:val="Zpat"/>
          <w:jc w:val="right"/>
        </w:pPr>
      </w:p>
      <w:p w14:paraId="449A6C34" w14:textId="1C4E5C95" w:rsidR="00D81CE2" w:rsidRDefault="00796AF8" w:rsidP="00E85797">
        <w:pPr>
          <w:pStyle w:val="Zpat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BDF7E" w14:textId="77777777" w:rsidR="00796AF8" w:rsidRDefault="00796AF8" w:rsidP="00137F19">
      <w:pPr>
        <w:spacing w:after="0" w:line="240" w:lineRule="auto"/>
      </w:pPr>
      <w:r>
        <w:separator/>
      </w:r>
    </w:p>
  </w:footnote>
  <w:footnote w:type="continuationSeparator" w:id="0">
    <w:p w14:paraId="63E23519" w14:textId="77777777" w:rsidR="00796AF8" w:rsidRDefault="00796AF8" w:rsidP="0013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106A6" w14:textId="269005F7" w:rsidR="00137F19" w:rsidRDefault="00FF0265" w:rsidP="00E85797">
    <w:pPr>
      <w:pStyle w:val="Zhlav"/>
      <w:rPr>
        <w:noProof/>
        <w:lang w:eastAsia="cs-CZ"/>
      </w:rPr>
    </w:pPr>
    <w:r>
      <w:rPr>
        <w:rFonts w:ascii="Arial" w:hAnsi="Arial" w:cs="Arial"/>
        <w:noProof/>
        <w:color w:val="000000"/>
        <w:szCs w:val="20"/>
        <w:lang w:eastAsia="cs-CZ"/>
      </w:rPr>
      <w:drawing>
        <wp:inline distT="0" distB="0" distL="0" distR="0" wp14:anchorId="616C6798" wp14:editId="16CF2533">
          <wp:extent cx="2690251" cy="373380"/>
          <wp:effectExtent l="0" t="0" r="0" b="7620"/>
          <wp:docPr id="9" name="Obrázek 9" descr="http://logo.ceeattorneys.com/cee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ogo.ceeattorneys.com/cee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950" cy="374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EC15D" w14:textId="41C5A274" w:rsidR="003356D6" w:rsidRDefault="003356D6" w:rsidP="00E857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871"/>
    <w:multiLevelType w:val="hybridMultilevel"/>
    <w:tmpl w:val="2968C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96709"/>
    <w:multiLevelType w:val="hybridMultilevel"/>
    <w:tmpl w:val="2A08F0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57253"/>
    <w:multiLevelType w:val="multilevel"/>
    <w:tmpl w:val="42F645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7B6AD8"/>
    <w:multiLevelType w:val="multilevel"/>
    <w:tmpl w:val="ADBA3D92"/>
    <w:name w:val="Numbered [a]24"/>
    <w:numStyleLink w:val="Numbereda"/>
  </w:abstractNum>
  <w:abstractNum w:abstractNumId="4" w15:restartNumberingAfterBreak="0">
    <w:nsid w:val="401351FC"/>
    <w:multiLevelType w:val="hybridMultilevel"/>
    <w:tmpl w:val="13980FB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45202"/>
    <w:multiLevelType w:val="multilevel"/>
    <w:tmpl w:val="ADBA3D92"/>
    <w:name w:val="Numbered [a]2"/>
    <w:styleLink w:val="Numbereda"/>
    <w:lvl w:ilvl="0">
      <w:start w:val="1"/>
      <w:numFmt w:val="lowerLetter"/>
      <w:pStyle w:val="Alpha0CtrlShiftA0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pStyle w:val="Alpha1CtrlShiftA1"/>
      <w:lvlText w:val="%2."/>
      <w:lvlJc w:val="left"/>
      <w:pPr>
        <w:tabs>
          <w:tab w:val="num" w:pos="992"/>
        </w:tabs>
        <w:ind w:left="992" w:hanging="425"/>
      </w:pPr>
      <w:rPr>
        <w:rFonts w:ascii="Georgia" w:hAnsi="Georgia" w:hint="default"/>
        <w:color w:val="000000" w:themeColor="text1"/>
        <w:sz w:val="20"/>
      </w:rPr>
    </w:lvl>
    <w:lvl w:ilvl="2">
      <w:start w:val="1"/>
      <w:numFmt w:val="lowerLetter"/>
      <w:pStyle w:val="Alpha2CtrlShiftA2"/>
      <w:lvlText w:val="%3."/>
      <w:lvlJc w:val="left"/>
      <w:pPr>
        <w:tabs>
          <w:tab w:val="num" w:pos="1418"/>
        </w:tabs>
        <w:ind w:left="1418" w:hanging="426"/>
      </w:pPr>
      <w:rPr>
        <w:rFonts w:ascii="Georgia" w:hAnsi="Georgia" w:hint="default"/>
        <w:sz w:val="20"/>
      </w:rPr>
    </w:lvl>
    <w:lvl w:ilvl="3">
      <w:start w:val="1"/>
      <w:numFmt w:val="lowerLetter"/>
      <w:pStyle w:val="Alpha3CtrlShiftA3"/>
      <w:lvlText w:val="%4."/>
      <w:lvlJc w:val="left"/>
      <w:pPr>
        <w:tabs>
          <w:tab w:val="num" w:pos="1843"/>
        </w:tabs>
        <w:ind w:left="1843" w:hanging="425"/>
      </w:pPr>
      <w:rPr>
        <w:rFonts w:ascii="Georgia" w:hAnsi="Georgia" w:hint="default"/>
        <w:sz w:val="20"/>
      </w:rPr>
    </w:lvl>
    <w:lvl w:ilvl="4">
      <w:start w:val="1"/>
      <w:numFmt w:val="lowerLetter"/>
      <w:pStyle w:val="Alpha4CtrlShiftA4"/>
      <w:lvlText w:val="%5."/>
      <w:lvlJc w:val="left"/>
      <w:pPr>
        <w:tabs>
          <w:tab w:val="num" w:pos="2268"/>
        </w:tabs>
        <w:ind w:left="2268" w:hanging="425"/>
      </w:pPr>
      <w:rPr>
        <w:rFonts w:ascii="Georgia" w:hAnsi="Georgia" w:hint="default"/>
        <w:sz w:val="20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7EC75F0"/>
    <w:multiLevelType w:val="hybridMultilevel"/>
    <w:tmpl w:val="C172A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9673B"/>
    <w:multiLevelType w:val="hybridMultilevel"/>
    <w:tmpl w:val="13980FB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19"/>
    <w:rsid w:val="00010FD2"/>
    <w:rsid w:val="000A0DF9"/>
    <w:rsid w:val="000A5644"/>
    <w:rsid w:val="000E79CF"/>
    <w:rsid w:val="000F5EC7"/>
    <w:rsid w:val="00111537"/>
    <w:rsid w:val="00126317"/>
    <w:rsid w:val="00127E8E"/>
    <w:rsid w:val="00137F19"/>
    <w:rsid w:val="00145C70"/>
    <w:rsid w:val="001513B4"/>
    <w:rsid w:val="00170A5D"/>
    <w:rsid w:val="00183AD1"/>
    <w:rsid w:val="001D5A15"/>
    <w:rsid w:val="001E04C9"/>
    <w:rsid w:val="001F6960"/>
    <w:rsid w:val="0021054C"/>
    <w:rsid w:val="00217B07"/>
    <w:rsid w:val="00275403"/>
    <w:rsid w:val="0029392E"/>
    <w:rsid w:val="00300D87"/>
    <w:rsid w:val="00313D18"/>
    <w:rsid w:val="00321193"/>
    <w:rsid w:val="003356D6"/>
    <w:rsid w:val="0035363D"/>
    <w:rsid w:val="00384EC6"/>
    <w:rsid w:val="003D437F"/>
    <w:rsid w:val="003F6942"/>
    <w:rsid w:val="003F740F"/>
    <w:rsid w:val="00403A98"/>
    <w:rsid w:val="004471D7"/>
    <w:rsid w:val="00461D5F"/>
    <w:rsid w:val="004A0174"/>
    <w:rsid w:val="00540491"/>
    <w:rsid w:val="005411D7"/>
    <w:rsid w:val="0055267C"/>
    <w:rsid w:val="00553AC4"/>
    <w:rsid w:val="00574F5C"/>
    <w:rsid w:val="00591E41"/>
    <w:rsid w:val="00593B2D"/>
    <w:rsid w:val="005950C3"/>
    <w:rsid w:val="005F4D7A"/>
    <w:rsid w:val="005F7A34"/>
    <w:rsid w:val="00622E4A"/>
    <w:rsid w:val="006277A2"/>
    <w:rsid w:val="006512A6"/>
    <w:rsid w:val="00654E27"/>
    <w:rsid w:val="00666741"/>
    <w:rsid w:val="00673768"/>
    <w:rsid w:val="006D4AA7"/>
    <w:rsid w:val="006E3BDF"/>
    <w:rsid w:val="00705654"/>
    <w:rsid w:val="00715EAE"/>
    <w:rsid w:val="00741164"/>
    <w:rsid w:val="00757BFD"/>
    <w:rsid w:val="007656E3"/>
    <w:rsid w:val="00790ADB"/>
    <w:rsid w:val="007932EF"/>
    <w:rsid w:val="00796AF8"/>
    <w:rsid w:val="007B07CF"/>
    <w:rsid w:val="007B49CE"/>
    <w:rsid w:val="00814FB4"/>
    <w:rsid w:val="00817F21"/>
    <w:rsid w:val="0082392B"/>
    <w:rsid w:val="00887E2B"/>
    <w:rsid w:val="008B03EC"/>
    <w:rsid w:val="008C71F2"/>
    <w:rsid w:val="008D0082"/>
    <w:rsid w:val="008D1440"/>
    <w:rsid w:val="008E0DDC"/>
    <w:rsid w:val="009235B3"/>
    <w:rsid w:val="0094163A"/>
    <w:rsid w:val="00965BCF"/>
    <w:rsid w:val="00965DB7"/>
    <w:rsid w:val="00971449"/>
    <w:rsid w:val="00975490"/>
    <w:rsid w:val="009A68AB"/>
    <w:rsid w:val="009C0CAF"/>
    <w:rsid w:val="009D4F40"/>
    <w:rsid w:val="00A020B3"/>
    <w:rsid w:val="00A235C2"/>
    <w:rsid w:val="00A309F5"/>
    <w:rsid w:val="00A33CE9"/>
    <w:rsid w:val="00A54613"/>
    <w:rsid w:val="00A90C15"/>
    <w:rsid w:val="00AB6654"/>
    <w:rsid w:val="00AD4B16"/>
    <w:rsid w:val="00B0659E"/>
    <w:rsid w:val="00B46910"/>
    <w:rsid w:val="00B656F7"/>
    <w:rsid w:val="00B80296"/>
    <w:rsid w:val="00BA3F5C"/>
    <w:rsid w:val="00BE2370"/>
    <w:rsid w:val="00C05F98"/>
    <w:rsid w:val="00C36F97"/>
    <w:rsid w:val="00C5735E"/>
    <w:rsid w:val="00C639A0"/>
    <w:rsid w:val="00C668ED"/>
    <w:rsid w:val="00CA4571"/>
    <w:rsid w:val="00CB783A"/>
    <w:rsid w:val="00CD0229"/>
    <w:rsid w:val="00D07C7F"/>
    <w:rsid w:val="00D36C6B"/>
    <w:rsid w:val="00D47C40"/>
    <w:rsid w:val="00D57576"/>
    <w:rsid w:val="00D63A22"/>
    <w:rsid w:val="00D81CE2"/>
    <w:rsid w:val="00D964AB"/>
    <w:rsid w:val="00DC555E"/>
    <w:rsid w:val="00DD5FA5"/>
    <w:rsid w:val="00DF5422"/>
    <w:rsid w:val="00E15F43"/>
    <w:rsid w:val="00E34D7C"/>
    <w:rsid w:val="00E64C72"/>
    <w:rsid w:val="00E65A0B"/>
    <w:rsid w:val="00E65FBC"/>
    <w:rsid w:val="00E66037"/>
    <w:rsid w:val="00E66F4A"/>
    <w:rsid w:val="00E70A04"/>
    <w:rsid w:val="00E711BD"/>
    <w:rsid w:val="00E8217C"/>
    <w:rsid w:val="00E85797"/>
    <w:rsid w:val="00E87DCB"/>
    <w:rsid w:val="00E9577F"/>
    <w:rsid w:val="00EA64B9"/>
    <w:rsid w:val="00F0742D"/>
    <w:rsid w:val="00F247AE"/>
    <w:rsid w:val="00F33042"/>
    <w:rsid w:val="00F65863"/>
    <w:rsid w:val="00F84A8A"/>
    <w:rsid w:val="00FA7690"/>
    <w:rsid w:val="00FC4F41"/>
    <w:rsid w:val="00FF0265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63440"/>
  <w15:chartTrackingRefBased/>
  <w15:docId w15:val="{308777D8-ABF7-4E35-B39B-80D4EB64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1537"/>
    <w:pPr>
      <w:spacing w:after="120" w:line="276" w:lineRule="auto"/>
      <w:jc w:val="both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F19"/>
  </w:style>
  <w:style w:type="paragraph" w:styleId="Zpat">
    <w:name w:val="footer"/>
    <w:basedOn w:val="Normln"/>
    <w:link w:val="ZpatChar"/>
    <w:uiPriority w:val="99"/>
    <w:unhideWhenUsed/>
    <w:rsid w:val="0013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F19"/>
  </w:style>
  <w:style w:type="table" w:styleId="Mkatabulky">
    <w:name w:val="Table Grid"/>
    <w:basedOn w:val="Normlntabulka"/>
    <w:uiPriority w:val="59"/>
    <w:rsid w:val="00137F1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A564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6E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80296"/>
    <w:pPr>
      <w:spacing w:after="200"/>
      <w:ind w:left="720"/>
      <w:contextualSpacing/>
      <w:jc w:val="left"/>
    </w:pPr>
    <w:rPr>
      <w:sz w:val="22"/>
      <w:lang w:val="pl-PL"/>
    </w:rPr>
  </w:style>
  <w:style w:type="numbering" w:customStyle="1" w:styleId="Numbereda">
    <w:name w:val="Numbered (a)"/>
    <w:basedOn w:val="Bezseznamu"/>
    <w:rsid w:val="00C668ED"/>
    <w:pPr>
      <w:numPr>
        <w:numId w:val="5"/>
      </w:numPr>
    </w:pPr>
  </w:style>
  <w:style w:type="paragraph" w:customStyle="1" w:styleId="Alpha1CtrlShiftA1">
    <w:name w:val="Alpha 1 (CtrlShift + A1)"/>
    <w:basedOn w:val="Odstavecseseznamem"/>
    <w:rsid w:val="00C668ED"/>
    <w:pPr>
      <w:numPr>
        <w:ilvl w:val="1"/>
        <w:numId w:val="6"/>
      </w:numPr>
      <w:spacing w:before="120" w:after="0"/>
      <w:jc w:val="both"/>
    </w:pPr>
    <w:rPr>
      <w:rFonts w:ascii="Calibri" w:eastAsiaTheme="minorEastAsia" w:hAnsi="Calibri"/>
      <w:sz w:val="20"/>
      <w:szCs w:val="21"/>
      <w:lang w:val="cs-CZ"/>
    </w:rPr>
  </w:style>
  <w:style w:type="paragraph" w:customStyle="1" w:styleId="Alpha2CtrlShiftA2">
    <w:name w:val="Alpha 2 (CtrlShift + A2)"/>
    <w:basedOn w:val="Odstavecseseznamem"/>
    <w:rsid w:val="00C668ED"/>
    <w:pPr>
      <w:numPr>
        <w:ilvl w:val="2"/>
        <w:numId w:val="6"/>
      </w:numPr>
      <w:tabs>
        <w:tab w:val="clear" w:pos="1418"/>
        <w:tab w:val="num" w:pos="360"/>
      </w:tabs>
      <w:spacing w:before="120" w:after="0"/>
      <w:ind w:left="1417" w:hanging="425"/>
      <w:jc w:val="both"/>
    </w:pPr>
    <w:rPr>
      <w:rFonts w:ascii="Calibri" w:eastAsiaTheme="minorEastAsia" w:hAnsi="Calibri"/>
      <w:sz w:val="20"/>
      <w:szCs w:val="21"/>
      <w:lang w:val="cs-CZ"/>
    </w:rPr>
  </w:style>
  <w:style w:type="paragraph" w:customStyle="1" w:styleId="Alpha4CtrlShiftA4">
    <w:name w:val="Alpha 4 (CtrlShift + A4)"/>
    <w:basedOn w:val="Odstavecseseznamem"/>
    <w:rsid w:val="00C668ED"/>
    <w:pPr>
      <w:numPr>
        <w:ilvl w:val="4"/>
        <w:numId w:val="6"/>
      </w:numPr>
      <w:tabs>
        <w:tab w:val="clear" w:pos="2268"/>
        <w:tab w:val="num" w:pos="360"/>
      </w:tabs>
      <w:spacing w:before="120" w:after="0"/>
      <w:ind w:left="720" w:firstLine="0"/>
      <w:jc w:val="both"/>
    </w:pPr>
    <w:rPr>
      <w:rFonts w:ascii="Calibri" w:eastAsiaTheme="minorEastAsia" w:hAnsi="Calibri"/>
      <w:sz w:val="20"/>
      <w:szCs w:val="21"/>
      <w:lang w:val="cs-CZ"/>
    </w:rPr>
  </w:style>
  <w:style w:type="paragraph" w:customStyle="1" w:styleId="Alpha3CtrlShiftA3">
    <w:name w:val="Alpha 3 (CtrlShift + A3)"/>
    <w:basedOn w:val="Odstavecseseznamem"/>
    <w:rsid w:val="00C668ED"/>
    <w:pPr>
      <w:numPr>
        <w:ilvl w:val="3"/>
        <w:numId w:val="6"/>
      </w:numPr>
      <w:tabs>
        <w:tab w:val="clear" w:pos="1843"/>
        <w:tab w:val="num" w:pos="360"/>
      </w:tabs>
      <w:spacing w:before="120" w:after="0"/>
      <w:ind w:left="720" w:firstLine="0"/>
      <w:jc w:val="both"/>
    </w:pPr>
    <w:rPr>
      <w:rFonts w:ascii="Calibri" w:eastAsiaTheme="minorEastAsia" w:hAnsi="Calibri"/>
      <w:sz w:val="20"/>
      <w:szCs w:val="21"/>
      <w:lang w:val="cs-CZ"/>
    </w:rPr>
  </w:style>
  <w:style w:type="paragraph" w:customStyle="1" w:styleId="Alpha0CtrlShiftA0">
    <w:name w:val="Alpha 0 (CtrlShift + A0)"/>
    <w:basedOn w:val="Normln"/>
    <w:rsid w:val="00C668ED"/>
    <w:pPr>
      <w:numPr>
        <w:numId w:val="6"/>
      </w:numPr>
      <w:spacing w:before="120" w:after="0"/>
    </w:pPr>
    <w:rPr>
      <w:rFonts w:ascii="Calibri" w:eastAsiaTheme="minorEastAsia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D02B8-9BDB-4B1E-B774-725DF65B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Ostrolucká</dc:creator>
  <cp:keywords/>
  <dc:description/>
  <cp:lastModifiedBy>Zmeková Radka</cp:lastModifiedBy>
  <cp:revision>3</cp:revision>
  <cp:lastPrinted>2019-03-26T16:20:00Z</cp:lastPrinted>
  <dcterms:created xsi:type="dcterms:W3CDTF">2019-05-07T08:31:00Z</dcterms:created>
  <dcterms:modified xsi:type="dcterms:W3CDTF">2019-05-07T13:28:00Z</dcterms:modified>
</cp:coreProperties>
</file>